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06" w:rsidRDefault="00D12706" w:rsidP="00EB76C6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Виденский</w:t>
      </w:r>
      <w:proofErr w:type="spellEnd"/>
      <w:r>
        <w:rPr>
          <w:sz w:val="28"/>
          <w:szCs w:val="28"/>
        </w:rPr>
        <w:t xml:space="preserve"> И.В.</w:t>
      </w:r>
    </w:p>
    <w:p w:rsidR="00D12706" w:rsidRPr="00F23DC4" w:rsidRDefault="00F64C2E" w:rsidP="00EB76C6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Бесконечное произведение экстремальных мультипликаторов </w:t>
      </w:r>
      <w:r w:rsidR="00D12706">
        <w:rPr>
          <w:sz w:val="28"/>
          <w:szCs w:val="28"/>
        </w:rPr>
        <w:t xml:space="preserve">гильбертова пространства с ядром </w:t>
      </w:r>
      <w:r w:rsidR="00F23DC4">
        <w:rPr>
          <w:sz w:val="28"/>
          <w:szCs w:val="28"/>
        </w:rPr>
        <w:t>Шварца-Пика</w:t>
      </w:r>
    </w:p>
    <w:p w:rsidR="00D12706" w:rsidRDefault="00D12706" w:rsidP="00EB76C6">
      <w:pPr>
        <w:ind w:firstLine="708"/>
        <w:rPr>
          <w:sz w:val="28"/>
          <w:szCs w:val="28"/>
        </w:rPr>
      </w:pPr>
    </w:p>
    <w:p w:rsidR="00D12706" w:rsidRDefault="00D12706" w:rsidP="00EB76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Пусть H – гильбертово пространство, элементами которого являются функции на некотором множестве X. Мультипликатор пространства H назовем экстремальным для пары (</w:t>
      </w:r>
      <w:proofErr w:type="spellStart"/>
      <w:r>
        <w:rPr>
          <w:sz w:val="28"/>
          <w:szCs w:val="28"/>
        </w:rPr>
        <w:t>a,Z</w:t>
      </w:r>
      <w:proofErr w:type="spellEnd"/>
      <w:r>
        <w:rPr>
          <w:sz w:val="28"/>
          <w:szCs w:val="28"/>
        </w:rPr>
        <w:t xml:space="preserve">) , </w:t>
      </w:r>
      <w:r w:rsidR="00F23DC4">
        <w:rPr>
          <w:sz w:val="28"/>
          <w:szCs w:val="28"/>
        </w:rPr>
        <w:t xml:space="preserve">где </w:t>
      </w:r>
      <w:proofErr w:type="spellStart"/>
      <w:r w:rsidR="00F23DC4">
        <w:rPr>
          <w:sz w:val="28"/>
          <w:szCs w:val="28"/>
        </w:rPr>
        <w:t>a</w:t>
      </w:r>
      <w:proofErr w:type="spellEnd"/>
      <w:r w:rsidR="00F23DC4">
        <w:rPr>
          <w:sz w:val="28"/>
          <w:szCs w:val="28"/>
        </w:rPr>
        <w:t xml:space="preserve"> – точка множества X. Z</w:t>
      </w:r>
      <w:r w:rsidR="00F23DC4" w:rsidRPr="00F23DC4">
        <w:rPr>
          <w:sz w:val="28"/>
          <w:szCs w:val="28"/>
        </w:rPr>
        <w:t xml:space="preserve"> – подмножество </w:t>
      </w:r>
      <w:r w:rsidR="00F23DC4">
        <w:rPr>
          <w:sz w:val="28"/>
          <w:szCs w:val="28"/>
        </w:rPr>
        <w:t>множества X, если</w:t>
      </w:r>
      <w:r w:rsidR="00F64C2E" w:rsidRPr="00F64C2E">
        <w:rPr>
          <w:sz w:val="28"/>
          <w:szCs w:val="28"/>
        </w:rPr>
        <w:t xml:space="preserve"> его норма равна единице</w:t>
      </w:r>
      <w:r w:rsidR="00F64C2E">
        <w:rPr>
          <w:sz w:val="28"/>
          <w:szCs w:val="28"/>
        </w:rPr>
        <w:t>,</w:t>
      </w:r>
      <w:r w:rsidR="00F23DC4">
        <w:rPr>
          <w:sz w:val="28"/>
          <w:szCs w:val="28"/>
        </w:rPr>
        <w:t xml:space="preserve"> он обращается в ноль на множестве Z и принимает максимально возможное по модулю значение в точке </w:t>
      </w:r>
      <w:proofErr w:type="spellStart"/>
      <w:r w:rsidR="00F23DC4">
        <w:rPr>
          <w:sz w:val="28"/>
          <w:szCs w:val="28"/>
        </w:rPr>
        <w:t>a</w:t>
      </w:r>
      <w:proofErr w:type="spellEnd"/>
      <w:r w:rsidR="00F23DC4">
        <w:rPr>
          <w:sz w:val="28"/>
          <w:szCs w:val="28"/>
        </w:rPr>
        <w:t>. Пространство H обладает ядром Шварца-Пика, если для любой пары (</w:t>
      </w:r>
      <w:proofErr w:type="spellStart"/>
      <w:r w:rsidR="00F23DC4">
        <w:rPr>
          <w:sz w:val="28"/>
          <w:szCs w:val="28"/>
        </w:rPr>
        <w:t>a,Z</w:t>
      </w:r>
      <w:proofErr w:type="spellEnd"/>
      <w:r w:rsidR="00F23DC4">
        <w:rPr>
          <w:sz w:val="28"/>
          <w:szCs w:val="28"/>
        </w:rPr>
        <w:t>) существует</w:t>
      </w:r>
      <w:r w:rsidR="00F64C2E" w:rsidRPr="00F64C2E">
        <w:rPr>
          <w:sz w:val="28"/>
          <w:szCs w:val="28"/>
        </w:rPr>
        <w:t xml:space="preserve"> </w:t>
      </w:r>
      <w:r w:rsidR="00F64C2E">
        <w:rPr>
          <w:sz w:val="28"/>
          <w:szCs w:val="28"/>
        </w:rPr>
        <w:t>экстремальный мультипликатор</w:t>
      </w:r>
      <w:r w:rsidR="00F23DC4">
        <w:rPr>
          <w:sz w:val="28"/>
          <w:szCs w:val="28"/>
        </w:rPr>
        <w:t xml:space="preserve">. Это определение обобщает хорошо известные пространства  с ядром </w:t>
      </w:r>
      <w:proofErr w:type="spellStart"/>
      <w:r w:rsidR="00F23DC4">
        <w:rPr>
          <w:sz w:val="28"/>
          <w:szCs w:val="28"/>
        </w:rPr>
        <w:t>Неванлинны-Пика</w:t>
      </w:r>
      <w:proofErr w:type="spellEnd"/>
      <w:r w:rsidR="00F23DC4">
        <w:rPr>
          <w:sz w:val="28"/>
          <w:szCs w:val="28"/>
        </w:rPr>
        <w:t>.</w:t>
      </w:r>
    </w:p>
    <w:p w:rsidR="00F23DC4" w:rsidRPr="00F64C2E" w:rsidRDefault="00F23DC4" w:rsidP="00EB76C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докладе будет доказана теорема о сходимости </w:t>
      </w:r>
      <w:r w:rsidR="00F64C2E">
        <w:rPr>
          <w:sz w:val="28"/>
          <w:szCs w:val="28"/>
        </w:rPr>
        <w:t>бесконечного произведения экстремальных мультипликаторов, построенного по последовательности подмножеств, удовлетворяющих абстрактному условию Бляшке. Одна из трудностей, возникающих при исследовании бесконечного произведения, состоит в том, что экстремальный мультипликатор, построенный по паре (</w:t>
      </w:r>
      <w:proofErr w:type="spellStart"/>
      <w:r w:rsidR="00F64C2E">
        <w:rPr>
          <w:sz w:val="28"/>
          <w:szCs w:val="28"/>
        </w:rPr>
        <w:t>a,Z</w:t>
      </w:r>
      <w:proofErr w:type="spellEnd"/>
      <w:r w:rsidR="00F64C2E">
        <w:rPr>
          <w:sz w:val="28"/>
          <w:szCs w:val="28"/>
        </w:rPr>
        <w:t>), может иметь дополнительные нули вне множества Z.</w:t>
      </w:r>
    </w:p>
    <w:sectPr w:rsidR="00F23DC4" w:rsidRPr="00F64C2E" w:rsidSect="0098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Zen He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C43A00"/>
    <w:multiLevelType w:val="hybridMultilevel"/>
    <w:tmpl w:val="C112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2823"/>
    <w:multiLevelType w:val="hybridMultilevel"/>
    <w:tmpl w:val="17A0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7FA"/>
    <w:multiLevelType w:val="hybridMultilevel"/>
    <w:tmpl w:val="2A1E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4D17"/>
    <w:multiLevelType w:val="hybridMultilevel"/>
    <w:tmpl w:val="3CEE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7F7"/>
    <w:multiLevelType w:val="hybridMultilevel"/>
    <w:tmpl w:val="B4E4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219E"/>
    <w:multiLevelType w:val="hybridMultilevel"/>
    <w:tmpl w:val="C904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AB"/>
    <w:rsid w:val="00063244"/>
    <w:rsid w:val="000A4C81"/>
    <w:rsid w:val="00124FCD"/>
    <w:rsid w:val="00126265"/>
    <w:rsid w:val="001520B5"/>
    <w:rsid w:val="00152D5C"/>
    <w:rsid w:val="0023781F"/>
    <w:rsid w:val="00261E85"/>
    <w:rsid w:val="002E33D2"/>
    <w:rsid w:val="002E78D0"/>
    <w:rsid w:val="0030028D"/>
    <w:rsid w:val="003C2DAB"/>
    <w:rsid w:val="004422D0"/>
    <w:rsid w:val="00524502"/>
    <w:rsid w:val="005A1C9B"/>
    <w:rsid w:val="00630635"/>
    <w:rsid w:val="0064638D"/>
    <w:rsid w:val="0066463B"/>
    <w:rsid w:val="00714B8A"/>
    <w:rsid w:val="00821EB1"/>
    <w:rsid w:val="00870E85"/>
    <w:rsid w:val="0087487A"/>
    <w:rsid w:val="008F496D"/>
    <w:rsid w:val="009217C2"/>
    <w:rsid w:val="00951258"/>
    <w:rsid w:val="009743FA"/>
    <w:rsid w:val="00981197"/>
    <w:rsid w:val="009B6D0E"/>
    <w:rsid w:val="00A10CAA"/>
    <w:rsid w:val="00A352D3"/>
    <w:rsid w:val="00AC0F8C"/>
    <w:rsid w:val="00AC7D98"/>
    <w:rsid w:val="00AD3D54"/>
    <w:rsid w:val="00B1030E"/>
    <w:rsid w:val="00B34EAD"/>
    <w:rsid w:val="00B4206F"/>
    <w:rsid w:val="00B8672B"/>
    <w:rsid w:val="00BD0AFA"/>
    <w:rsid w:val="00BD49C0"/>
    <w:rsid w:val="00C00127"/>
    <w:rsid w:val="00C056BA"/>
    <w:rsid w:val="00C47963"/>
    <w:rsid w:val="00CC7A4B"/>
    <w:rsid w:val="00D12706"/>
    <w:rsid w:val="00D525E8"/>
    <w:rsid w:val="00D6485C"/>
    <w:rsid w:val="00DE38D4"/>
    <w:rsid w:val="00E05CC9"/>
    <w:rsid w:val="00E63450"/>
    <w:rsid w:val="00E8210D"/>
    <w:rsid w:val="00EB76C6"/>
    <w:rsid w:val="00EF2F0B"/>
    <w:rsid w:val="00F23DC4"/>
    <w:rsid w:val="00F64C2E"/>
    <w:rsid w:val="00F65448"/>
    <w:rsid w:val="00F94F9F"/>
    <w:rsid w:val="00F9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0E"/>
    <w:rPr>
      <w:rFonts w:cs="Lohit Hin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3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3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030E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30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30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30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30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0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30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0E"/>
    <w:pPr>
      <w:ind w:left="720"/>
      <w:contextualSpacing/>
    </w:pPr>
    <w:rPr>
      <w:rFonts w:cs="Mangal"/>
    </w:rPr>
  </w:style>
  <w:style w:type="character" w:styleId="a4">
    <w:name w:val="Hyperlink"/>
    <w:basedOn w:val="a0"/>
    <w:uiPriority w:val="99"/>
    <w:unhideWhenUsed/>
    <w:rsid w:val="009512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030E"/>
    <w:rPr>
      <w:rFonts w:asciiTheme="majorHAnsi" w:eastAsiaTheme="majorEastAsia" w:hAnsiTheme="majorHAnsi" w:cs="Lohit Hindi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B1030E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030E"/>
    <w:rPr>
      <w:rFonts w:eastAsia="WenQuanYi Zen Hei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B1030E"/>
    <w:rPr>
      <w:rFonts w:asciiTheme="majorHAnsi" w:eastAsiaTheme="majorEastAsia" w:hAnsiTheme="majorHAnsi" w:cs="Lohit Hin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30E"/>
    <w:rPr>
      <w:rFonts w:asciiTheme="majorHAnsi" w:eastAsiaTheme="majorEastAsia" w:hAnsiTheme="majorHAnsi" w:cs="Mangal"/>
      <w:b/>
      <w:bCs/>
      <w:sz w:val="26"/>
      <w:szCs w:val="26"/>
    </w:rPr>
  </w:style>
  <w:style w:type="paragraph" w:styleId="a7">
    <w:name w:val="caption"/>
    <w:basedOn w:val="a"/>
    <w:rsid w:val="00B1030E"/>
    <w:pPr>
      <w:suppressLineNumbers/>
      <w:spacing w:before="120" w:after="120"/>
    </w:pPr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103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03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03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03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03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030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1030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103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1030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B1030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1030E"/>
    <w:rPr>
      <w:b/>
      <w:bCs/>
    </w:rPr>
  </w:style>
  <w:style w:type="character" w:styleId="ad">
    <w:name w:val="Emphasis"/>
    <w:basedOn w:val="a0"/>
    <w:uiPriority w:val="20"/>
    <w:qFormat/>
    <w:rsid w:val="00B34EAD"/>
    <w:rPr>
      <w:b/>
      <w:i/>
      <w:iCs/>
    </w:rPr>
  </w:style>
  <w:style w:type="paragraph" w:styleId="ae">
    <w:name w:val="No Spacing"/>
    <w:basedOn w:val="a"/>
    <w:uiPriority w:val="1"/>
    <w:qFormat/>
    <w:rsid w:val="00B1030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B1030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1030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1030E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1030E"/>
    <w:rPr>
      <w:b/>
      <w:i/>
      <w:sz w:val="24"/>
    </w:rPr>
  </w:style>
  <w:style w:type="character" w:styleId="af1">
    <w:name w:val="Subtle Emphasis"/>
    <w:uiPriority w:val="19"/>
    <w:qFormat/>
    <w:rsid w:val="00B1030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1030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1030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1030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B1030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1030E"/>
    <w:pPr>
      <w:outlineLvl w:val="9"/>
    </w:pPr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D525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ilya Vidensky</cp:lastModifiedBy>
  <cp:revision>3</cp:revision>
  <cp:lastPrinted>2014-03-29T22:29:00Z</cp:lastPrinted>
  <dcterms:created xsi:type="dcterms:W3CDTF">2019-09-17T20:01:00Z</dcterms:created>
  <dcterms:modified xsi:type="dcterms:W3CDTF">2019-09-17T20:29:00Z</dcterms:modified>
</cp:coreProperties>
</file>